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262626"/>
          <w:spacing w:val="0"/>
          <w:sz w:val="36"/>
          <w:szCs w:val="3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262626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研究生学位服着装规范</w:t>
      </w:r>
    </w:p>
    <w:p>
      <w:pPr>
        <w:keepNext w:val="0"/>
        <w:keepLines w:val="0"/>
        <w:widowControl/>
        <w:suppressLineNumbers w:val="0"/>
        <w:pBdr>
          <w:bottom w:val="single" w:color="E8E8E8" w:sz="4" w:space="14"/>
        </w:pBdr>
        <w:ind w:lef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sz w:val="16"/>
          <w:szCs w:val="16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发布日期：2014-09-11</w:t>
      </w: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16"/>
          <w:szCs w:val="16"/>
          <w:lang w:val="en-US" w:eastAsia="zh-CN" w:bidi="ar"/>
        </w:rPr>
        <w:t> </w:t>
      </w:r>
      <w:r>
        <w:rPr>
          <w:rFonts w:hint="default" w:ascii="Segoe UI" w:hAnsi="Segoe UI" w:eastAsia="Segoe UI" w:cs="Segoe UI"/>
          <w:i w:val="0"/>
          <w:iCs w:val="0"/>
          <w:caps w:val="0"/>
          <w:color w:val="999999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浏览次数：235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学位服是学位的有形的、可见的标志之一。实行学位服，有利于进一步完善我国的学位制度，有利于全社会进一步尊重知识和人才，有利于激发攻读学位者的学习积极性，有利于加强学位授予工作的管理和国际交流。 实行学位服，是一件严肃认真的工作。学位服只限于学位获得者、攻读学位者及学位授予单位的校（院、所）长、学位评定委员会主席及委员（或导师）在学位论文答辩会、学位授予仪式、名誉博士学位授予仪式、毕业典礼及校（院、所）庆庆典等场合穿着使用，不得滥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学位服作为专用服装。着装应符合下列规范：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一、学位帽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学位帽为方型黑色。 戴学位帽时，帽子开口的部位置于脑后正中，帽顶与着装人的视线平行。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二、流苏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博士学位流苏为红色，硕士学位流苏为深蓝色，校（院、所）长帽流苏为黄色。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流苏系挂在帽顶的帽结上，沿帽檐自然下垂。未授予学位时，流苏垂在着装人所戴学位帽右前侧中部；学位授予仪式上，授予学位后，由学位评定委员会主席（或校、院、所长）把流苏从着装人的帽檐右前侧移到左前侧中部，并呈自然下垂状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校（院、所）长、学位评定委员会主席及委员（或导师）及已获学位者，其流苏均垂在所戴学位帽的左前侧中部。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三、学位袍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博士学位袍为黑、红两色，硕士学位袍为蓝、深蓝两色，校长服为红、黑两色。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穿着学位袍，应自然合体。学位袍外不得加套其他服装。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四、垂布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垂布为套头三角兜型，饰边处按文、理、工、农、医、军事六大类分别标为粉、灰、黄、绿、白、红颜色。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垂布佩戴在学位袍外，套头披在肩背处，铺平过肩，扣绊扣在学位袍最上面纽扣上，三角兜自然垂在背后。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垂布按授予学位的文、理、工、农、医、军事六大类分别佩戴。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五、附属着装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 内衣：应着白或浅色衬衫。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男士系领带，女士可扎领结。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裤子：男士着深色裤子，女士着深色裤子或深、素色裙子。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92" w:afterAutospacing="0" w:line="18" w:lineRule="atLeast"/>
        <w:ind w:left="0" w:right="0" w:firstLine="630"/>
      </w:pPr>
      <w:r>
        <w:rPr>
          <w:rFonts w:hint="default" w:ascii="Segoe UI" w:hAnsi="Segoe UI" w:eastAsia="Segoe UI" w:cs="Segoe UI"/>
          <w:i w:val="0"/>
          <w:iCs w:val="0"/>
          <w:caps w:val="0"/>
          <w:color w:val="595959"/>
          <w:spacing w:val="0"/>
          <w:sz w:val="19"/>
          <w:szCs w:val="19"/>
        </w:rPr>
        <w:t>鞋子：应着深色皮鞋。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650E0"/>
    <w:rsid w:val="5E8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2021-07-01T08:11:00Z</dcterms:created>
  <dc:creator>╰灯火烛天ゝ</dc:creator>
  <cp:lastModifiedBy>╰灯火烛天ゝ</cp:lastModifiedBy>
  <dcterms:modified xsi:type="dcterms:W3CDTF">2021-07-01T08:12:36Z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9488073279474774B1860213F1A1279A</vt:lpwstr>
  </property>
</Properties>
</file>