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届“SDAU希望之星”英语风采大赛方案</w:t>
      </w:r>
    </w:p>
    <w:p>
      <w:pPr>
        <w:spacing w:before="312" w:beforeLines="100" w:line="420" w:lineRule="exact"/>
        <w:ind w:firstLine="47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为深入推进山东农业大学学风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建设大讨论活动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，积极构建学风建设精品工程，丰富校园文化生活，为英语爱好者搭建一个展现才华的平台，特举办山东农业大学第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届“SDAU希望之星”英语风采大赛。本次大赛由山东农业大学学生工作处、团委主办，外国语学院承办。</w:t>
      </w:r>
    </w:p>
    <w:p>
      <w:pPr>
        <w:numPr>
          <w:ilvl w:val="0"/>
          <w:numId w:val="1"/>
        </w:numPr>
        <w:spacing w:line="42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活动流程</w:t>
      </w:r>
    </w:p>
    <w:p>
      <w:pPr>
        <w:numPr>
          <w:numId w:val="0"/>
        </w:numPr>
        <w:spacing w:line="4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（一）报名阶段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420" w:lineRule="exact"/>
        <w:ind w:firstLine="47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本次大赛报名分为两种形式：</w:t>
      </w:r>
    </w:p>
    <w:p>
      <w:pPr>
        <w:spacing w:line="420" w:lineRule="exact"/>
        <w:ind w:firstLine="47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1、推荐报名：</w:t>
      </w:r>
    </w:p>
    <w:p>
      <w:pPr>
        <w:spacing w:line="420" w:lineRule="exact"/>
        <w:ind w:firstLine="47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山东农业大学各学院自主组织“SDAU希望之星”英语风采大赛初赛,原则上选拔2～3人，通过学院推荐同学直接进入复赛。</w:t>
      </w:r>
    </w:p>
    <w:p>
      <w:pPr>
        <w:spacing w:line="420" w:lineRule="exact"/>
        <w:ind w:firstLine="470" w:firstLineChars="196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说明：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各学院将推荐选手名单于10月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前发送到外国语学院社团管理委员会邮箱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sdauwysgw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@163.com 。发送时须注明学院、选手姓名、联系方式，及该院此活动负责人的姓名及联系方式。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2、海选：分校区进行海选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时间：10月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至2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日11：30—14：30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地点：山东农业大学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校区、北校区、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校区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选手海选现场读稿，依据选手的发音以及语音语调选拔。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选手应具备较高英语口语能力、应变能力、英语语言应用能力及综合素质。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海选结束后选拔出30人进入复赛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（二）复赛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1、时间：1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日上午9：00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2、地点：文理大楼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3、选拔出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人进入培训阶段</w:t>
      </w:r>
    </w:p>
    <w:p>
      <w:pPr>
        <w:spacing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（三）培训阶段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决赛前，我们将邀请外语学院资深老师、外教和同学为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选手进行集中培训。老师们将以他们丰富的教学经验、纯正的发音集中训练选手的舞台技巧、口语发音，使选手掌握演说的技巧，提高选手的表达能力，精确他们的发音，以更高的水平进入决赛，为我们奉献一场视听盛宴。</w:t>
      </w:r>
    </w:p>
    <w:p>
      <w:pPr>
        <w:spacing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（四）决赛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时间：2016年1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日晚7：00—9：00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地点：北校区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文理大楼学术报告厅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比赛内容：</w:t>
      </w:r>
    </w:p>
    <w:p>
      <w:pPr>
        <w:tabs>
          <w:tab w:val="left" w:pos="360"/>
          <w:tab w:val="left" w:pos="1020"/>
        </w:tabs>
        <w:spacing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1、第一轮：定题演讲</w:t>
      </w:r>
    </w:p>
    <w:p>
      <w:pPr>
        <w:tabs>
          <w:tab w:val="left" w:pos="360"/>
          <w:tab w:val="left" w:pos="102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各位选手以“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The long march spirit under the new era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”为主题进行演讲。</w:t>
      </w:r>
    </w:p>
    <w:p>
      <w:pPr>
        <w:tabs>
          <w:tab w:val="left" w:pos="360"/>
          <w:tab w:val="left" w:pos="102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说明：</w:t>
      </w:r>
    </w:p>
    <w:p>
      <w:pPr>
        <w:tabs>
          <w:tab w:val="left" w:pos="1395"/>
        </w:tabs>
        <w:spacing w:line="420" w:lineRule="exact"/>
        <w:ind w:left="-105" w:leftChars="-50"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（1）要求选手着正装，选手站于演讲台后进行脱稿演讲，选手所准备的实物道具不得超过两个。</w:t>
      </w:r>
    </w:p>
    <w:p>
      <w:pPr>
        <w:tabs>
          <w:tab w:val="left" w:pos="1395"/>
        </w:tabs>
        <w:spacing w:line="420" w:lineRule="exact"/>
        <w:ind w:left="-105" w:leftChars="-50"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（2）每位选手限时3分钟，2分钟30秒时音乐提醒。</w:t>
      </w:r>
    </w:p>
    <w:p>
      <w:pPr>
        <w:tabs>
          <w:tab w:val="left" w:pos="1395"/>
        </w:tabs>
        <w:spacing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2、第二轮：才艺展示</w:t>
      </w:r>
    </w:p>
    <w:p>
      <w:pPr>
        <w:tabs>
          <w:tab w:val="left" w:pos="1395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选手自由发挥，进行才艺展示。可以选用电影配音、英文歌曲演绎、英语短剧等形式。</w:t>
      </w:r>
    </w:p>
    <w:p>
      <w:pPr>
        <w:tabs>
          <w:tab w:val="left" w:pos="1395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说明：</w:t>
      </w:r>
    </w:p>
    <w:p>
      <w:pPr>
        <w:tabs>
          <w:tab w:val="left" w:pos="1395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（1）才艺展示要求为：长度限定于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1分30秒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。选手可单独表演，也可以自己选择搭档（参赛选手除外），但必须以英语为载体。</w:t>
      </w:r>
    </w:p>
    <w:p>
      <w:pPr>
        <w:tabs>
          <w:tab w:val="left" w:pos="1395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（2）本论实行淘汰制，得分较高的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位选手进入下一环节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1395"/>
        </w:tabs>
        <w:spacing w:before="156" w:beforeLines="50"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3、第三轮：即兴演讲</w:t>
      </w:r>
    </w:p>
    <w:p>
      <w:pPr>
        <w:tabs>
          <w:tab w:val="left" w:pos="1395"/>
        </w:tabs>
        <w:spacing w:before="156" w:beforeLines="50" w:line="420" w:lineRule="exact"/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选手根据比赛开始前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抽取的演讲题目，自由发挥，进行即兴演讲。</w:t>
      </w:r>
    </w:p>
    <w:p>
      <w:pPr>
        <w:tabs>
          <w:tab w:val="left" w:pos="360"/>
        </w:tabs>
        <w:spacing w:before="156" w:beforeLines="50" w:line="420" w:lineRule="exact"/>
        <w:ind w:left="-105" w:leftChars="-50"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说明：</w:t>
      </w:r>
    </w:p>
    <w:p>
      <w:pPr>
        <w:numPr>
          <w:ilvl w:val="0"/>
          <w:numId w:val="3"/>
        </w:numPr>
        <w:tabs>
          <w:tab w:val="left" w:pos="360"/>
        </w:tabs>
        <w:spacing w:before="156" w:beforeLines="50" w:line="420" w:lineRule="exact"/>
        <w:ind w:left="-105" w:leftChars="-50"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即兴演讲要求为：选手根据提示主题进行演讲。长度限定于2分钟。本环节考察选手的应变能力及表达能力。</w:t>
      </w:r>
    </w:p>
    <w:p>
      <w:pPr>
        <w:numPr>
          <w:ilvl w:val="0"/>
          <w:numId w:val="3"/>
        </w:numPr>
        <w:tabs>
          <w:tab w:val="left" w:pos="360"/>
        </w:tabs>
        <w:spacing w:before="156" w:beforeLines="50" w:line="420" w:lineRule="exact"/>
        <w:ind w:left="-105" w:leftChars="-50"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本轮实行淘汰制，得分较高的2位选手进入下一环节。</w:t>
      </w:r>
    </w:p>
    <w:p>
      <w:pPr>
        <w:tabs>
          <w:tab w:val="left" w:pos="1395"/>
        </w:tabs>
        <w:spacing w:before="156" w:beforeLines="50"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4、第四轮：译口同声</w:t>
      </w:r>
    </w:p>
    <w:p>
      <w:pPr>
        <w:tabs>
          <w:tab w:val="left" w:pos="1395"/>
        </w:tabs>
        <w:spacing w:before="156" w:beforeLines="50" w:line="420" w:lineRule="exact"/>
        <w:ind w:firstLine="602" w:firstLineChars="200"/>
        <w:rPr>
          <w:rFonts w:hint="eastAsia" w:ascii="仿宋" w:hAnsi="仿宋" w:eastAsia="仿宋" w:cs="仿宋"/>
          <w:color w:val="000000"/>
          <w:sz w:val="32"/>
          <w:szCs w:val="32"/>
          <w:lang w:val="ru-RU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ru-RU"/>
        </w:rPr>
        <w:t>本轮环节主要考察选手的交互传译能力。2位选手按照序号顺序依次上台，进行相应的口译。</w:t>
      </w:r>
    </w:p>
    <w:p>
      <w:pPr>
        <w:tabs>
          <w:tab w:val="left" w:pos="1395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说明：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（1）大屏幕播放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难度相当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段视频，两位选手依次进行交互传译。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（2）第一位选手进行交互传译之前，工作人员将另一名选手带离比赛现场。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（3）第一位选手翻译完毕，工作人员将第二位选手带进比赛现场，由第二位选手进行交互传译。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（4）选手比赛结束后，评委进行点评。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（5）由评委组亮牌决定希望之星获得者，并请外教对整场比赛进行点评。</w:t>
      </w:r>
    </w:p>
    <w:p>
      <w:pPr>
        <w:tabs>
          <w:tab w:val="left" w:pos="360"/>
        </w:tabs>
        <w:spacing w:line="42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二、奖项设置</w:t>
      </w:r>
    </w:p>
    <w:p>
      <w:pPr>
        <w:tabs>
          <w:tab w:val="left" w:pos="540"/>
        </w:tabs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本次比赛设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希望之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1名，一等奖1名，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4名，三等奖6名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42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 xml:space="preserve">联系方式 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电话：8249800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17863802137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孔淑真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18864832597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王逸宁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18864807502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陈玉寒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15953806016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李同宇</w:t>
      </w:r>
    </w:p>
    <w:p>
      <w:pPr>
        <w:widowControl/>
        <w:spacing w:line="420" w:lineRule="exact"/>
        <w:ind w:firstLine="840" w:firstLineChars="3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邮箱：sdauwysgw@163.com</w:t>
      </w:r>
    </w:p>
    <w:p>
      <w:pPr>
        <w:widowControl/>
        <w:spacing w:line="420" w:lineRule="exact"/>
        <w:ind w:firstLine="5040" w:firstLineChars="2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before="156" w:beforeLines="50" w:line="420" w:lineRule="exact"/>
        <w:ind w:firstLine="602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主办：学工处 教务处 团委</w:t>
      </w:r>
    </w:p>
    <w:p>
      <w:pPr>
        <w:spacing w:before="156" w:beforeLines="50" w:line="420" w:lineRule="exact"/>
        <w:ind w:right="72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   承办：外国语学院团委   </w:t>
      </w:r>
    </w:p>
    <w:p>
      <w:pPr>
        <w:spacing w:before="156" w:beforeLines="50" w:line="420" w:lineRule="exact"/>
        <w:ind w:right="720"/>
        <w:jc w:val="left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          201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年10月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font25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颜楷繁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57A754"/>
    <w:multiLevelType w:val="singleLevel"/>
    <w:tmpl w:val="5857A7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46CB7"/>
    <w:rsid w:val="516720B8"/>
    <w:rsid w:val="5DE1157F"/>
    <w:rsid w:val="7D83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1347</Words>
  <Characters>1497</Characters>
  <Lines>0</Lines>
  <Paragraphs>85</Paragraphs>
  <ScaleCrop>false</ScaleCrop>
  <LinksUpToDate>false</LinksUpToDate>
  <CharactersWithSpaces>1621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2016-10-13T11:17:00Z</dcterms:created>
  <dc:creator>lenovo</dc:creator>
  <cp:lastModifiedBy>GQL</cp:lastModifiedBy>
  <dcterms:modified xsi:type="dcterms:W3CDTF">2016-12-19T09:20:30Z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